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EE5ADF" w:rsidRDefault="00424A5A">
      <w:pPr>
        <w:rPr>
          <w:rFonts w:ascii="Tahoma" w:hAnsi="Tahoma" w:cs="Tahoma"/>
          <w:sz w:val="20"/>
          <w:szCs w:val="20"/>
        </w:rPr>
      </w:pPr>
    </w:p>
    <w:p w:rsidR="00424A5A" w:rsidRPr="00EE5ADF" w:rsidRDefault="00424A5A">
      <w:pPr>
        <w:rPr>
          <w:rFonts w:ascii="Tahoma" w:hAnsi="Tahoma" w:cs="Tahoma"/>
          <w:sz w:val="20"/>
          <w:szCs w:val="20"/>
        </w:rPr>
      </w:pPr>
    </w:p>
    <w:p w:rsidR="00424A5A" w:rsidRPr="00EE5ADF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EE5ADF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EE5ADF">
        <w:tc>
          <w:tcPr>
            <w:tcW w:w="1080" w:type="dxa"/>
            <w:vAlign w:val="center"/>
          </w:tcPr>
          <w:p w:rsidR="00424A5A" w:rsidRPr="00EE5AD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E5ADF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EE5ADF" w:rsidRDefault="00EE5ADF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EE5ADF">
              <w:rPr>
                <w:rFonts w:ascii="Tahoma" w:hAnsi="Tahoma" w:cs="Tahoma"/>
                <w:color w:val="0000FF"/>
                <w:sz w:val="20"/>
                <w:szCs w:val="20"/>
              </w:rPr>
              <w:t>43001-279/2021-01</w:t>
            </w:r>
          </w:p>
        </w:tc>
        <w:tc>
          <w:tcPr>
            <w:tcW w:w="1080" w:type="dxa"/>
            <w:vAlign w:val="center"/>
          </w:tcPr>
          <w:p w:rsidR="00424A5A" w:rsidRPr="00EE5ADF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EE5AD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E5ADF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EE5ADF" w:rsidRDefault="00EE5ADF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EE5ADF">
              <w:rPr>
                <w:rFonts w:ascii="Tahoma" w:hAnsi="Tahoma" w:cs="Tahoma"/>
                <w:color w:val="0000FF"/>
                <w:sz w:val="20"/>
                <w:szCs w:val="20"/>
              </w:rPr>
              <w:t>A-123/21 G</w:t>
            </w:r>
            <w:r w:rsidR="00424A5A" w:rsidRPr="00EE5ADF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EE5ADF">
        <w:tc>
          <w:tcPr>
            <w:tcW w:w="1080" w:type="dxa"/>
            <w:vAlign w:val="center"/>
          </w:tcPr>
          <w:p w:rsidR="00424A5A" w:rsidRPr="00EE5AD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E5ADF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EE5ADF" w:rsidRDefault="00EE5ADF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EE5ADF">
              <w:rPr>
                <w:rFonts w:ascii="Tahoma" w:hAnsi="Tahoma" w:cs="Tahoma"/>
                <w:color w:val="0000FF"/>
                <w:sz w:val="20"/>
                <w:szCs w:val="20"/>
              </w:rPr>
              <w:t>12.07.2021</w:t>
            </w:r>
          </w:p>
        </w:tc>
        <w:tc>
          <w:tcPr>
            <w:tcW w:w="1080" w:type="dxa"/>
            <w:vAlign w:val="center"/>
          </w:tcPr>
          <w:p w:rsidR="00424A5A" w:rsidRPr="00EE5ADF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EE5AD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E5ADF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EE5ADF" w:rsidRDefault="00EE5ADF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EE5ADF">
              <w:rPr>
                <w:rFonts w:ascii="Tahoma" w:hAnsi="Tahoma" w:cs="Tahoma"/>
                <w:color w:val="0000FF"/>
                <w:sz w:val="20"/>
                <w:szCs w:val="20"/>
              </w:rPr>
              <w:t>2431-21-000953/0</w:t>
            </w:r>
          </w:p>
        </w:tc>
      </w:tr>
    </w:tbl>
    <w:p w:rsidR="00424A5A" w:rsidRPr="00EE5ADF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EE5ADF" w:rsidRDefault="00424A5A">
      <w:pPr>
        <w:rPr>
          <w:rFonts w:ascii="Tahoma" w:hAnsi="Tahoma" w:cs="Tahoma"/>
          <w:sz w:val="20"/>
          <w:szCs w:val="20"/>
        </w:rPr>
      </w:pPr>
    </w:p>
    <w:p w:rsidR="00556816" w:rsidRPr="00EE5ADF" w:rsidRDefault="00556816">
      <w:pPr>
        <w:rPr>
          <w:rFonts w:ascii="Tahoma" w:hAnsi="Tahoma" w:cs="Tahoma"/>
          <w:sz w:val="20"/>
          <w:szCs w:val="20"/>
        </w:rPr>
      </w:pPr>
    </w:p>
    <w:p w:rsidR="00424A5A" w:rsidRPr="00EE5ADF" w:rsidRDefault="00424A5A">
      <w:pPr>
        <w:rPr>
          <w:rFonts w:ascii="Tahoma" w:hAnsi="Tahoma" w:cs="Tahoma"/>
          <w:sz w:val="20"/>
          <w:szCs w:val="20"/>
        </w:rPr>
      </w:pPr>
    </w:p>
    <w:p w:rsidR="00E813F4" w:rsidRPr="00EE5ADF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EE5ADF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EE5ADF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EE5ADF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EE5ADF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EE5ADF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EE5ADF">
        <w:tc>
          <w:tcPr>
            <w:tcW w:w="9288" w:type="dxa"/>
          </w:tcPr>
          <w:p w:rsidR="00E813F4" w:rsidRPr="00EE5ADF" w:rsidRDefault="00EE5ADF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EE5ADF">
              <w:rPr>
                <w:rFonts w:ascii="Tahoma" w:hAnsi="Tahoma" w:cs="Tahoma"/>
                <w:b/>
                <w:szCs w:val="20"/>
              </w:rPr>
              <w:t>Gradbena dela za rekonstrukcijo ceste Polhov Gradec – Dobrova 3. in 4. faza</w:t>
            </w:r>
          </w:p>
        </w:tc>
      </w:tr>
    </w:tbl>
    <w:p w:rsidR="00E813F4" w:rsidRPr="00EE5ADF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EE5ADF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E5ADF" w:rsidRPr="00EE5ADF" w:rsidRDefault="00EE5ADF" w:rsidP="00EE5ADF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EE5ADF">
        <w:rPr>
          <w:rFonts w:ascii="Tahoma" w:hAnsi="Tahoma" w:cs="Tahoma"/>
          <w:b/>
          <w:color w:val="333333"/>
          <w:sz w:val="20"/>
          <w:szCs w:val="20"/>
          <w:lang w:eastAsia="sl-SI"/>
        </w:rPr>
        <w:t>JN004700/2021-B01 - A-123/21, datum objave: 12.07.2021</w:t>
      </w:r>
    </w:p>
    <w:p w:rsidR="00E813F4" w:rsidRPr="00EE5ADF" w:rsidRDefault="00EE5ADF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 w:rsidRPr="00EE5ADF"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12.07.2021   13:10</w:t>
      </w:r>
    </w:p>
    <w:p w:rsidR="00E813F4" w:rsidRPr="00EE5ADF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EE5ADF">
        <w:rPr>
          <w:rFonts w:ascii="Tahoma" w:hAnsi="Tahoma" w:cs="Tahoma"/>
          <w:b/>
          <w:szCs w:val="20"/>
        </w:rPr>
        <w:t>Vprašanje:</w:t>
      </w:r>
    </w:p>
    <w:p w:rsidR="00E813F4" w:rsidRPr="00EE5ADF" w:rsidRDefault="00E813F4" w:rsidP="00EE5ADF">
      <w:pPr>
        <w:widowControl w:val="0"/>
        <w:spacing w:before="60" w:line="254" w:lineRule="atLeast"/>
        <w:jc w:val="both"/>
        <w:rPr>
          <w:rFonts w:ascii="Tahoma" w:hAnsi="Tahoma" w:cs="Tahoma"/>
          <w:b/>
          <w:sz w:val="20"/>
          <w:szCs w:val="20"/>
        </w:rPr>
      </w:pPr>
    </w:p>
    <w:p w:rsidR="00EE5ADF" w:rsidRPr="00EE5ADF" w:rsidRDefault="00EE5ADF" w:rsidP="00EE5ADF">
      <w:pPr>
        <w:widowControl w:val="0"/>
        <w:spacing w:before="60" w:line="254" w:lineRule="atLeast"/>
        <w:jc w:val="both"/>
        <w:rPr>
          <w:rFonts w:ascii="Tahoma" w:hAnsi="Tahoma" w:cs="Tahoma"/>
          <w:b/>
          <w:sz w:val="20"/>
          <w:szCs w:val="20"/>
        </w:rPr>
      </w:pPr>
      <w:r w:rsidRPr="00EE5ADF">
        <w:rPr>
          <w:rFonts w:ascii="Tahoma" w:hAnsi="Tahoma" w:cs="Tahoma"/>
          <w:color w:val="333333"/>
          <w:sz w:val="20"/>
          <w:szCs w:val="20"/>
          <w:shd w:val="clear" w:color="auto" w:fill="FFFFFF"/>
        </w:rPr>
        <w:t>Pozdravljeni</w:t>
      </w:r>
      <w:r w:rsidRPr="00EE5ADF">
        <w:rPr>
          <w:rFonts w:ascii="Tahoma" w:hAnsi="Tahoma" w:cs="Tahoma"/>
          <w:color w:val="333333"/>
          <w:sz w:val="20"/>
          <w:szCs w:val="20"/>
        </w:rPr>
        <w:br/>
      </w:r>
      <w:r w:rsidRPr="00EE5ADF">
        <w:rPr>
          <w:rFonts w:ascii="Tahoma" w:hAnsi="Tahoma" w:cs="Tahoma"/>
          <w:color w:val="333333"/>
          <w:sz w:val="20"/>
          <w:szCs w:val="20"/>
          <w:shd w:val="clear" w:color="auto" w:fill="FFFFFF"/>
        </w:rPr>
        <w:t>V popisu del sta zavihka F3 Zapora in F4 zapora - Vodenje in zavarovanje prometa v času gradnje</w:t>
      </w:r>
      <w:r w:rsidRPr="00EE5ADF">
        <w:rPr>
          <w:rFonts w:ascii="Tahoma" w:hAnsi="Tahoma" w:cs="Tahoma"/>
          <w:color w:val="333333"/>
          <w:sz w:val="20"/>
          <w:szCs w:val="20"/>
        </w:rPr>
        <w:br/>
      </w:r>
      <w:r w:rsidRPr="00EE5ADF">
        <w:rPr>
          <w:rFonts w:ascii="Tahoma" w:hAnsi="Tahoma" w:cs="Tahoma"/>
          <w:color w:val="333333"/>
          <w:sz w:val="20"/>
          <w:szCs w:val="20"/>
          <w:shd w:val="clear" w:color="auto" w:fill="FFFFFF"/>
        </w:rPr>
        <w:t>Ali pravilno razumemo, da sami dobavimo vso prometno signalizacijo (podstavke, znake, semaforje)</w:t>
      </w:r>
      <w:r w:rsidRPr="00EE5ADF">
        <w:rPr>
          <w:rFonts w:ascii="Tahoma" w:hAnsi="Tahoma" w:cs="Tahoma"/>
          <w:color w:val="333333"/>
          <w:sz w:val="20"/>
          <w:szCs w:val="20"/>
        </w:rPr>
        <w:br/>
      </w:r>
      <w:r w:rsidRPr="00EE5ADF">
        <w:rPr>
          <w:rFonts w:ascii="Tahoma" w:hAnsi="Tahoma" w:cs="Tahoma"/>
          <w:color w:val="333333"/>
          <w:sz w:val="20"/>
          <w:szCs w:val="20"/>
          <w:shd w:val="clear" w:color="auto" w:fill="FFFFFF"/>
        </w:rPr>
        <w:t>in postavimo zaporo. Kot nam je znano je postavitev in vzdrževanje zapore prometa zakonska obveza</w:t>
      </w:r>
      <w:r w:rsidRPr="00EE5ADF">
        <w:rPr>
          <w:rFonts w:ascii="Tahoma" w:hAnsi="Tahoma" w:cs="Tahoma"/>
          <w:color w:val="333333"/>
          <w:sz w:val="20"/>
          <w:szCs w:val="20"/>
        </w:rPr>
        <w:br/>
      </w:r>
      <w:r w:rsidRPr="00EE5ADF">
        <w:rPr>
          <w:rFonts w:ascii="Tahoma" w:hAnsi="Tahoma" w:cs="Tahoma"/>
          <w:color w:val="333333"/>
          <w:sz w:val="20"/>
          <w:szCs w:val="20"/>
          <w:shd w:val="clear" w:color="auto" w:fill="FFFFFF"/>
        </w:rPr>
        <w:t>koncesionarja.</w:t>
      </w:r>
    </w:p>
    <w:p w:rsidR="00E813F4" w:rsidRPr="00EE5ADF" w:rsidRDefault="00E813F4" w:rsidP="00E813F4">
      <w:pPr>
        <w:pStyle w:val="BodyText2"/>
        <w:rPr>
          <w:rFonts w:ascii="Tahoma" w:hAnsi="Tahoma" w:cs="Tahoma"/>
          <w:b/>
          <w:szCs w:val="20"/>
        </w:rPr>
      </w:pPr>
    </w:p>
    <w:p w:rsidR="00E813F4" w:rsidRPr="00EE5ADF" w:rsidRDefault="00E813F4" w:rsidP="00E813F4">
      <w:pPr>
        <w:pStyle w:val="BodyText2"/>
        <w:rPr>
          <w:rFonts w:ascii="Tahoma" w:hAnsi="Tahoma" w:cs="Tahoma"/>
          <w:b/>
          <w:szCs w:val="20"/>
        </w:rPr>
      </w:pPr>
    </w:p>
    <w:p w:rsidR="00E813F4" w:rsidRPr="00EE5ADF" w:rsidRDefault="00E813F4" w:rsidP="00E813F4">
      <w:pPr>
        <w:pStyle w:val="BodyText2"/>
        <w:rPr>
          <w:rFonts w:ascii="Tahoma" w:hAnsi="Tahoma" w:cs="Tahoma"/>
          <w:b/>
          <w:szCs w:val="20"/>
        </w:rPr>
      </w:pPr>
      <w:r w:rsidRPr="00EE5ADF">
        <w:rPr>
          <w:rFonts w:ascii="Tahoma" w:hAnsi="Tahoma" w:cs="Tahoma"/>
          <w:b/>
          <w:szCs w:val="20"/>
        </w:rPr>
        <w:t>Odgovor:</w:t>
      </w:r>
    </w:p>
    <w:p w:rsidR="007251F4" w:rsidRDefault="007251F4" w:rsidP="007251F4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Ne. Vso prometno signalizacijo in prometno zaporo postavi pooblaščeni koncesionar. </w:t>
      </w:r>
    </w:p>
    <w:p w:rsidR="007251F4" w:rsidRPr="00EE5ADF" w:rsidRDefault="007251F4" w:rsidP="007251F4">
      <w:pPr>
        <w:widowControl w:val="0"/>
        <w:spacing w:before="60" w:line="254" w:lineRule="atLeast"/>
        <w:jc w:val="both"/>
        <w:rPr>
          <w:rFonts w:ascii="Tahoma" w:hAnsi="Tahoma" w:cs="Tahoma"/>
          <w:szCs w:val="20"/>
        </w:rPr>
      </w:pPr>
      <w:r>
        <w:rPr>
          <w:rFonts w:ascii="Tahoma" w:hAnsi="Tahoma" w:cs="Tahoma"/>
          <w:sz w:val="20"/>
          <w:szCs w:val="20"/>
        </w:rPr>
        <w:t xml:space="preserve">Naročnik bo objavil popravljen Predračun – popis del, kjer namesto postavk v zavihkih F3 Zapora in F4 zapora, dve postavki (za vsako fazo ena) za prometno zaporo s fiksno vrednostjo. Obračun prometne zapore se bo vršil </w:t>
      </w:r>
      <w:r w:rsidRPr="00843E3B">
        <w:rPr>
          <w:rFonts w:ascii="Tahoma" w:hAnsi="Tahoma" w:cs="Tahoma"/>
          <w:sz w:val="20"/>
          <w:szCs w:val="20"/>
        </w:rPr>
        <w:t>na podlagi računov koncesionarja  in potrditve s strani nadzora</w:t>
      </w:r>
      <w:r>
        <w:rPr>
          <w:rFonts w:ascii="Tahoma" w:hAnsi="Tahoma" w:cs="Tahoma"/>
          <w:sz w:val="20"/>
          <w:szCs w:val="20"/>
        </w:rPr>
        <w:t>.</w:t>
      </w:r>
    </w:p>
    <w:p w:rsidR="00E813F4" w:rsidRPr="00EE5ADF" w:rsidRDefault="00E813F4" w:rsidP="00EE5ADF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:rsidR="00E813F4" w:rsidRPr="00EE5ADF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556816" w:rsidRPr="00EE5ADF" w:rsidRDefault="00556816">
      <w:pPr>
        <w:rPr>
          <w:rFonts w:ascii="Tahoma" w:hAnsi="Tahoma" w:cs="Tahoma"/>
          <w:sz w:val="20"/>
          <w:szCs w:val="20"/>
        </w:rPr>
      </w:pPr>
    </w:p>
    <w:sectPr w:rsidR="00556816" w:rsidRPr="00EE5A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ADF" w:rsidRDefault="00EE5ADF">
      <w:r>
        <w:separator/>
      </w:r>
    </w:p>
  </w:endnote>
  <w:endnote w:type="continuationSeparator" w:id="0">
    <w:p w:rsidR="00EE5ADF" w:rsidRDefault="00EE5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ADF" w:rsidRDefault="00EE5A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EE5ADF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EE5ADF" w:rsidRPr="00643501">
      <w:rPr>
        <w:noProof/>
        <w:lang w:eastAsia="sl-SI"/>
      </w:rPr>
      <w:drawing>
        <wp:inline distT="0" distB="0" distL="0" distR="0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EE5ADF" w:rsidRPr="00643501">
      <w:rPr>
        <w:noProof/>
        <w:lang w:eastAsia="sl-SI"/>
      </w:rPr>
      <w:drawing>
        <wp:inline distT="0" distB="0" distL="0" distR="0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EE5ADF" w:rsidRPr="00CF74F9">
      <w:rPr>
        <w:noProof/>
        <w:lang w:eastAsia="sl-SI"/>
      </w:rPr>
      <w:drawing>
        <wp:inline distT="0" distB="0" distL="0" distR="0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ADF" w:rsidRDefault="00EE5ADF">
      <w:r>
        <w:separator/>
      </w:r>
    </w:p>
  </w:footnote>
  <w:footnote w:type="continuationSeparator" w:id="0">
    <w:p w:rsidR="00EE5ADF" w:rsidRDefault="00EE5A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ADF" w:rsidRDefault="00EE5A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ADF" w:rsidRDefault="00EE5AD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EE5ADF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ADF"/>
    <w:rsid w:val="000646A9"/>
    <w:rsid w:val="001836BB"/>
    <w:rsid w:val="00216549"/>
    <w:rsid w:val="002507C2"/>
    <w:rsid w:val="00290551"/>
    <w:rsid w:val="003133A6"/>
    <w:rsid w:val="003560E2"/>
    <w:rsid w:val="003579C0"/>
    <w:rsid w:val="00424A5A"/>
    <w:rsid w:val="0044323F"/>
    <w:rsid w:val="004B34B5"/>
    <w:rsid w:val="00556816"/>
    <w:rsid w:val="00634B0D"/>
    <w:rsid w:val="00637BE6"/>
    <w:rsid w:val="007251F4"/>
    <w:rsid w:val="009B1FD9"/>
    <w:rsid w:val="00A05C73"/>
    <w:rsid w:val="00A17575"/>
    <w:rsid w:val="00AD3747"/>
    <w:rsid w:val="00DB7CDA"/>
    <w:rsid w:val="00E51016"/>
    <w:rsid w:val="00E66D5B"/>
    <w:rsid w:val="00E813F4"/>
    <w:rsid w:val="00EA1375"/>
    <w:rsid w:val="00EE5ADF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D800AFE1-5B08-4353-98C9-732C77B53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EE5ADF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EE5ADF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75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1</TotalTime>
  <Pages>1</Pages>
  <Words>142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Zvonka Planinec</cp:lastModifiedBy>
  <cp:revision>2</cp:revision>
  <cp:lastPrinted>2021-07-12T11:30:00Z</cp:lastPrinted>
  <dcterms:created xsi:type="dcterms:W3CDTF">2021-07-12T11:29:00Z</dcterms:created>
  <dcterms:modified xsi:type="dcterms:W3CDTF">2021-07-28T05:46:00Z</dcterms:modified>
</cp:coreProperties>
</file>